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B" w:rsidRDefault="00E80A3B" w:rsidP="00E80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981" w:rsidRPr="003215B1" w:rsidRDefault="00844981" w:rsidP="00321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A9F" w:rsidRPr="00D00781" w:rsidRDefault="00D00781" w:rsidP="006560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31339"/>
            <wp:effectExtent l="19050" t="0" r="6350" b="0"/>
            <wp:docPr id="1" name="Рисунок 1" descr="D:\Рабочий стол\2021-2022 у.г\РАБОЧИЕ ПРОГРАММЫ 2021-2022\РАБОЧИЕ ПРОГРАММЫ\Биология, Химия\Химия 8,9,11 кл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21-2022 у.г\РАБОЧИЕ ПРОГРАММЫ 2021-2022\РАБОЧИЕ ПРОГРАММЫ\Биология, Химия\Химия 8,9,11 кл\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9F" w:rsidRDefault="00575A9F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8C3768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записка.</w:t>
      </w:r>
    </w:p>
    <w:p w:rsidR="00C760AE" w:rsidRPr="0011487B" w:rsidRDefault="00C760AE" w:rsidP="00114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 курса химии для  8-9 классов общеобразовательных учреждений,  опубликованная из</w:t>
      </w:r>
      <w:r w:rsidR="00E463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дательством «Просвещение» в 2016</w:t>
      </w:r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году (Сборник программ курса химии к учебникам химии авторов Г.Е.Рудзитиса, Ф.Г.Фельдмана для 8-9 классов).</w:t>
      </w:r>
    </w:p>
    <w:p w:rsidR="00C760AE" w:rsidRPr="008C3768" w:rsidRDefault="00C760AE" w:rsidP="00C760A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786619" w:rsidRDefault="00C760AE" w:rsidP="00C760AE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</w:t>
      </w:r>
      <w:proofErr w:type="gramStart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обязательные компоненты содержания современного химического образования:</w:t>
      </w:r>
    </w:p>
    <w:p w:rsidR="00C760AE" w:rsidRPr="00786619" w:rsidRDefault="00C760AE" w:rsidP="00C760AE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(теоретические, методологические, прикладные, описательные — язык науки, </w:t>
      </w:r>
      <w:proofErr w:type="spellStart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аксиологические</w:t>
      </w:r>
      <w:proofErr w:type="spellEnd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исторические и др.);</w:t>
      </w:r>
    </w:p>
    <w:p w:rsidR="00C760AE" w:rsidRPr="00786619" w:rsidRDefault="00C760AE" w:rsidP="00C760AE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специфические по химии);</w:t>
      </w:r>
    </w:p>
    <w:p w:rsidR="00C760AE" w:rsidRPr="00786619" w:rsidRDefault="00C760AE" w:rsidP="00C760AE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C760AE" w:rsidRPr="00786619" w:rsidRDefault="00C760AE" w:rsidP="00C760AE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C760AE" w:rsidRPr="00786619" w:rsidRDefault="00C760AE" w:rsidP="00C760AE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ценностных ориентиров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C760AE" w:rsidRPr="008C3768" w:rsidRDefault="00C760AE" w:rsidP="00C760AE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C760AE" w:rsidRPr="008C3768" w:rsidRDefault="00C760AE" w:rsidP="00C760AE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C760AE" w:rsidRPr="008C3768" w:rsidRDefault="00C760AE" w:rsidP="00C7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C760AE" w:rsidRPr="008C3768" w:rsidRDefault="00C760AE" w:rsidP="00C760AE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C760AE" w:rsidRPr="008C3768" w:rsidRDefault="00C760AE" w:rsidP="00C760AE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необходимости здорового образа жизни;</w:t>
      </w:r>
    </w:p>
    <w:p w:rsidR="00C760AE" w:rsidRPr="008C3768" w:rsidRDefault="00C760AE" w:rsidP="00C760AE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C760AE" w:rsidRPr="008C3768" w:rsidRDefault="00C760AE" w:rsidP="00C760AE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C760AE" w:rsidRPr="008C3768" w:rsidRDefault="00C760AE" w:rsidP="00C7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химии обладает возможностями для формирования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C760AE" w:rsidRPr="008C3768" w:rsidRDefault="00C760AE" w:rsidP="00C760AE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C760AE" w:rsidRPr="008C3768" w:rsidRDefault="00C760AE" w:rsidP="00C760AE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C760AE" w:rsidRPr="00377555" w:rsidRDefault="00C760AE" w:rsidP="00C760AE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открыто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точку зрения. </w:t>
      </w:r>
    </w:p>
    <w:p w:rsidR="00C760AE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87B" w:rsidRDefault="0011487B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87B" w:rsidRDefault="0011487B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8C3768" w:rsidRDefault="00C760AE" w:rsidP="00C760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Результаты освоения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60AE" w:rsidRPr="00541E43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и </w:t>
      </w:r>
      <w:proofErr w:type="spellStart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C760AE" w:rsidRPr="00541E43" w:rsidRDefault="00C760AE" w:rsidP="00C760AE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760AE" w:rsidRPr="00541E43" w:rsidRDefault="00C760AE" w:rsidP="00C760AE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C760AE" w:rsidRPr="00541E43" w:rsidRDefault="00C760AE" w:rsidP="00C760A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760AE" w:rsidRPr="008C3768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8C3768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гидроксидов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Амфотерные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оксиды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C760AE" w:rsidRPr="008C3768" w:rsidRDefault="00C760AE" w:rsidP="00C760AE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C760AE" w:rsidRPr="008C3768" w:rsidRDefault="00C760AE" w:rsidP="00C760AE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C760AE" w:rsidRPr="008C3768" w:rsidRDefault="00C760AE" w:rsidP="00C760AE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C760AE" w:rsidRPr="008C3768" w:rsidRDefault="00C760AE" w:rsidP="00C760AE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C760AE" w:rsidRPr="008C3768" w:rsidRDefault="00C760AE" w:rsidP="00C760AE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C760AE" w:rsidRPr="008C3768" w:rsidRDefault="00C760AE" w:rsidP="00C760AE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C760AE" w:rsidRPr="008C3768" w:rsidRDefault="00C760AE" w:rsidP="00C760AE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C760AE" w:rsidRPr="008C3768" w:rsidRDefault="00C760AE" w:rsidP="00C760AE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C760AE" w:rsidRPr="008C3768" w:rsidRDefault="00C760AE" w:rsidP="00C760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C760AE" w:rsidRDefault="00C760AE" w:rsidP="00C760AE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AE" w:rsidRDefault="00C760AE" w:rsidP="00C760AE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Электроотрицательность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элементов. Основные виды химической связи: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C760AE" w:rsidRPr="008C3768" w:rsidRDefault="00C760AE" w:rsidP="00C760A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C760AE" w:rsidRDefault="00C760AE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11487B" w:rsidRDefault="0011487B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7B" w:rsidRDefault="0011487B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7B" w:rsidRDefault="0011487B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7B" w:rsidRDefault="0011487B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7B" w:rsidRDefault="0011487B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7B" w:rsidRDefault="0011487B" w:rsidP="0011487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7B" w:rsidRPr="0011487B" w:rsidRDefault="0011487B" w:rsidP="0011487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tbl>
      <w:tblPr>
        <w:tblpPr w:leftFromText="180" w:rightFromText="180" w:vertAnchor="text" w:tblpX="960" w:tblpY="1"/>
        <w:tblOverlap w:val="never"/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836"/>
        <w:gridCol w:w="2098"/>
        <w:gridCol w:w="1938"/>
        <w:gridCol w:w="2097"/>
        <w:gridCol w:w="4358"/>
      </w:tblGrid>
      <w:tr w:rsidR="00C760AE" w:rsidRPr="008C3768" w:rsidTr="0011487B">
        <w:trPr>
          <w:trHeight w:val="507"/>
        </w:trPr>
        <w:tc>
          <w:tcPr>
            <w:tcW w:w="811" w:type="dxa"/>
            <w:shd w:val="clear" w:color="auto" w:fill="auto"/>
          </w:tcPr>
          <w:p w:rsidR="00C760AE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487B" w:rsidRDefault="0011487B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487B" w:rsidRPr="008C3768" w:rsidRDefault="0011487B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09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358" w:type="dxa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C760AE" w:rsidRPr="008C3768" w:rsidTr="0011487B">
        <w:trPr>
          <w:trHeight w:val="585"/>
        </w:trPr>
        <w:tc>
          <w:tcPr>
            <w:tcW w:w="811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химии (уровень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атомно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молекулярных представлений)</w:t>
            </w:r>
          </w:p>
        </w:tc>
        <w:tc>
          <w:tcPr>
            <w:tcW w:w="209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193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C760AE" w:rsidRPr="008C3768" w:rsidTr="0011487B">
        <w:trPr>
          <w:trHeight w:val="710"/>
        </w:trPr>
        <w:tc>
          <w:tcPr>
            <w:tcW w:w="811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Б- группы. Объяснять физический смысл порядкового номера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C760AE" w:rsidRPr="008C3768" w:rsidTr="0011487B">
        <w:trPr>
          <w:trHeight w:val="183"/>
        </w:trPr>
        <w:tc>
          <w:tcPr>
            <w:tcW w:w="811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C760AE" w:rsidRPr="008C3768" w:rsidTr="0011487B">
        <w:trPr>
          <w:trHeight w:val="348"/>
        </w:trPr>
        <w:tc>
          <w:tcPr>
            <w:tcW w:w="811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209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0AE" w:rsidRPr="008C3768" w:rsidTr="0011487B">
        <w:trPr>
          <w:trHeight w:val="362"/>
        </w:trPr>
        <w:tc>
          <w:tcPr>
            <w:tcW w:w="3647" w:type="dxa"/>
            <w:gridSpan w:val="2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8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C760AE" w:rsidRPr="008C3768" w:rsidRDefault="00C760AE" w:rsidP="00114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60AE" w:rsidRPr="008C3768" w:rsidRDefault="0011487B" w:rsidP="00C760A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br w:type="textWrapping" w:clear="all"/>
      </w:r>
      <w:r w:rsidR="00C760AE"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авторскую программу внесены некоторые изменения. 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Резервное время (5 часов) используется следующим образом:    </w:t>
      </w:r>
    </w:p>
    <w:p w:rsidR="00C760AE" w:rsidRPr="008C3768" w:rsidRDefault="00C760AE" w:rsidP="00C760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1час – на проведение обобщающего урока по теме «Первоначальные химические понятия»</w:t>
      </w:r>
    </w:p>
    <w:p w:rsidR="00C760AE" w:rsidRPr="008C3768" w:rsidRDefault="00C760AE" w:rsidP="00C760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C760AE" w:rsidRPr="008C3768" w:rsidRDefault="00C760AE" w:rsidP="00C760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C760AE" w:rsidRPr="008C3768" w:rsidRDefault="00C760AE" w:rsidP="00C760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– на проведение обобщающего урока за курс химии 8 класса</w:t>
      </w:r>
    </w:p>
    <w:p w:rsidR="00C760AE" w:rsidRPr="008C3768" w:rsidRDefault="00C760AE" w:rsidP="00C760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  час – на проведение итогового тестирования за курс химии 8 класса</w:t>
      </w:r>
    </w:p>
    <w:p w:rsidR="00C760AE" w:rsidRPr="008C3768" w:rsidRDefault="00C760AE" w:rsidP="00C760A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AE" w:rsidRPr="008C3768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</w:t>
      </w:r>
      <w:r w:rsidR="00114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химии; готовность к сдаче О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по химии.</w:t>
      </w:r>
    </w:p>
    <w:p w:rsidR="00C760AE" w:rsidRPr="00B10C52" w:rsidRDefault="00C760AE" w:rsidP="00C760A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8-9классов автора Н.Н.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8C3768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</w:t>
      </w:r>
      <w:r>
        <w:rPr>
          <w:rFonts w:ascii="Times New Roman" w:hAnsi="Times New Roman" w:cs="Times New Roman"/>
          <w:b/>
          <w:i/>
          <w:sz w:val="28"/>
          <w:szCs w:val="28"/>
        </w:rPr>
        <w:t>чения образовательного процесса</w:t>
      </w:r>
    </w:p>
    <w:p w:rsidR="00C760AE" w:rsidRPr="008C3768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C760AE" w:rsidRPr="008C3768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60AE" w:rsidRPr="008C3768" w:rsidRDefault="00C760AE" w:rsidP="00C7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C760AE" w:rsidRPr="008C3768" w:rsidRDefault="00C760AE" w:rsidP="00C760A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C760AE" w:rsidRPr="008C3768" w:rsidRDefault="00C760AE" w:rsidP="00C7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0AE" w:rsidRPr="008C3768" w:rsidRDefault="00C760AE" w:rsidP="00C760A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C760AE" w:rsidRPr="008C3768" w:rsidRDefault="00C760AE" w:rsidP="00C760A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необходимость соблюдения правил экологически безопасного поведения в окружающей природной среде;</w:t>
      </w:r>
    </w:p>
    <w:p w:rsidR="00C760AE" w:rsidRPr="008C3768" w:rsidRDefault="00C760AE" w:rsidP="00C760A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760AE" w:rsidRPr="008C3768" w:rsidRDefault="00C760AE" w:rsidP="00C760A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760AE" w:rsidRPr="008C3768" w:rsidRDefault="00C760AE" w:rsidP="00C760A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C760AE" w:rsidRPr="008C3768" w:rsidRDefault="00C760AE" w:rsidP="00C760A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760AE" w:rsidRPr="008C3768" w:rsidRDefault="00C760AE" w:rsidP="00C7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C760AE" w:rsidRPr="008C3768" w:rsidRDefault="00C760AE" w:rsidP="00C7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инертные элементы (газы) для осознания важности упорядоченности научных знаний;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ионную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C760AE" w:rsidRPr="008C3768" w:rsidRDefault="00C760AE" w:rsidP="00C760A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760AE" w:rsidRPr="008C3768" w:rsidRDefault="00C760AE" w:rsidP="00C7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0AE" w:rsidRPr="008C3768" w:rsidRDefault="00C760AE" w:rsidP="00C760A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C760AE" w:rsidRPr="008C3768" w:rsidRDefault="00C760AE" w:rsidP="00C760A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C760AE" w:rsidRPr="008C3768" w:rsidRDefault="00C760AE" w:rsidP="00C760A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760AE" w:rsidRPr="008C3768" w:rsidRDefault="00C760AE" w:rsidP="00C760A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760AE" w:rsidRDefault="00C760AE" w:rsidP="00C7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AE" w:rsidRPr="008C3768" w:rsidRDefault="00C760AE" w:rsidP="00C760A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8C3768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(поведенческого) компонента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устойчивый познавательный интерес и становление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смыслообразующей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познавательного мотива;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адекватной позитивной самооценки и </w:t>
      </w:r>
      <w:proofErr w:type="spellStart"/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Я-концепции</w:t>
      </w:r>
      <w:proofErr w:type="spellEnd"/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C760AE" w:rsidRPr="008C3768" w:rsidRDefault="00C760AE" w:rsidP="00C760A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C760AE" w:rsidRPr="008C3768" w:rsidRDefault="00C760AE" w:rsidP="00C760A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выражающейся</w:t>
      </w:r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поступках, направленных на помощь и обеспечение благополучия.</w:t>
      </w:r>
    </w:p>
    <w:p w:rsidR="00C760AE" w:rsidRPr="008C3768" w:rsidRDefault="00C760AE" w:rsidP="00C760A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lastRenderedPageBreak/>
        <w:t>Выпускник научится: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исполнение</w:t>
      </w:r>
      <w:proofErr w:type="gramEnd"/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эмоциональных состояний;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Выпускник научится: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760AE" w:rsidRPr="008C3768" w:rsidRDefault="00C760AE" w:rsidP="00C760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C760AE" w:rsidRPr="008C3768" w:rsidRDefault="00C760AE" w:rsidP="00C760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C760AE" w:rsidRPr="008C3768" w:rsidRDefault="00C760AE" w:rsidP="00C7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C760AE" w:rsidRPr="008C3768" w:rsidRDefault="00C760AE" w:rsidP="00C7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760AE" w:rsidRPr="008C3768" w:rsidRDefault="00C760AE" w:rsidP="00C7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• осуществлять сравнение,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строить 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структурировать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тексты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ключаяумение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760AE" w:rsidRPr="008C3768" w:rsidRDefault="00C760AE" w:rsidP="00C7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C760AE" w:rsidRPr="008C3768" w:rsidRDefault="00C760AE" w:rsidP="00C7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</w:t>
      </w:r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индуктивное</w:t>
      </w:r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по аналогии) и выводы на основе аргументации.</w:t>
      </w:r>
    </w:p>
    <w:p w:rsidR="00C760AE" w:rsidRPr="008C3768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Pr="008C3768" w:rsidRDefault="00C760AE" w:rsidP="00C760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C760AE" w:rsidRPr="008C3768" w:rsidRDefault="00C760AE" w:rsidP="00C760AE">
      <w:pPr>
        <w:tabs>
          <w:tab w:val="left" w:pos="878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 - ТЕМАТИЧЕСКОЕ ПЛАНИРОВАНИЕ УРОКОВ ХИМИИ В 8 КЛАССЕ </w:t>
      </w:r>
    </w:p>
    <w:p w:rsidR="00C760AE" w:rsidRPr="008C3768" w:rsidRDefault="00C760AE" w:rsidP="00C760A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4989" w:type="pct"/>
        <w:tblLayout w:type="fixed"/>
        <w:tblLook w:val="04A0"/>
      </w:tblPr>
      <w:tblGrid>
        <w:gridCol w:w="624"/>
        <w:gridCol w:w="520"/>
        <w:gridCol w:w="1726"/>
        <w:gridCol w:w="1174"/>
        <w:gridCol w:w="1835"/>
        <w:gridCol w:w="2487"/>
        <w:gridCol w:w="1971"/>
        <w:gridCol w:w="1702"/>
        <w:gridCol w:w="1310"/>
        <w:gridCol w:w="835"/>
        <w:gridCol w:w="569"/>
      </w:tblGrid>
      <w:tr w:rsidR="00C760AE" w:rsidRPr="008C3768" w:rsidTr="009F24B3">
        <w:trPr>
          <w:trHeight w:val="278"/>
        </w:trPr>
        <w:tc>
          <w:tcPr>
            <w:tcW w:w="211" w:type="pct"/>
            <w:vMerge w:val="restar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урока по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пред-мету</w:t>
            </w:r>
            <w:proofErr w:type="spellEnd"/>
            <w:proofErr w:type="gramEnd"/>
          </w:p>
        </w:tc>
        <w:tc>
          <w:tcPr>
            <w:tcW w:w="176" w:type="pct"/>
            <w:vMerge w:val="restar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585" w:type="pct"/>
            <w:vMerge w:val="restar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33" w:type="pct"/>
            <w:gridSpan w:val="3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77" w:type="pct"/>
            <w:vMerge w:val="restar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Медиа-ресурсы</w:t>
            </w:r>
            <w:proofErr w:type="spellEnd"/>
          </w:p>
        </w:tc>
        <w:tc>
          <w:tcPr>
            <w:tcW w:w="444" w:type="pct"/>
            <w:vMerge w:val="restar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Химич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. эксперимент</w:t>
            </w:r>
          </w:p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  <w:vMerge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77" w:type="pct"/>
            <w:vMerge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C760AE" w:rsidRPr="008C3768" w:rsidTr="009F24B3">
        <w:trPr>
          <w:trHeight w:val="277"/>
        </w:trPr>
        <w:tc>
          <w:tcPr>
            <w:tcW w:w="5000" w:type="pct"/>
            <w:gridSpan w:val="11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98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1-4 стр. 6-7;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5 –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б) начать формировать умение характеризовать вещества, используя для этого их физические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свойства.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 и синтез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98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§2, стр11 вопр.1,2 + тестовые задания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 методах наблюдение и эксперимент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№1.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Планирование практической работы по предмету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2.Управление поведением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П.УУД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интереса к новому предмету.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/Р №1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Чистые вещества и смеси. Способы разделе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смесей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§4, вопр.1-5, стр.17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1.Целеполагание и планирование.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«Чистые вещества и смеси».</w:t>
            </w:r>
          </w:p>
          <w:p w:rsidR="00C760AE" w:rsidRPr="008C3768" w:rsidRDefault="00C760AE" w:rsidP="009F24B3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C760AE" w:rsidRPr="008C3768" w:rsidRDefault="00C760AE" w:rsidP="009F24B3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school collection.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edu.ru</w:t>
            </w:r>
            <w:proofErr w:type="spellEnd"/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.: Способы очистки веществ: кристаллизация, дистилляция, хроматография.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№2: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Разделение смеси с помощью магнита.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§5, упр.5-6, стр.20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C760AE" w:rsidRPr="00E80A3B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E80A3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C760AE" w:rsidRPr="00E80A3B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E80A3B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fcior</w:t>
            </w:r>
            <w:r w:rsidRPr="00E80A3B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.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edu</w:t>
            </w:r>
            <w:r w:rsidRPr="00E80A3B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.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ru</w:t>
            </w:r>
          </w:p>
          <w:p w:rsidR="00C760AE" w:rsidRPr="00E80A3B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E80A3B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schoolcollection</w:t>
            </w:r>
            <w:r w:rsidRPr="00E80A3B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.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edu</w:t>
            </w:r>
            <w:r w:rsidRPr="00E80A3B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.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/Р. №2.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§6, стр. 24,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1-3 + тестовые задания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«Физические и химические явления».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веществ с различными физическими свойствами. 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физических явлений.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химических явлений.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1,3,5,8,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28 + тестовые задания 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Формулирование собственного мнения и позиции;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1.Умение самостоятельно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адекватно оценивать правильность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§8, стр. 32,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1,3 + тестовые задания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1.Разрешение конфликта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2.Управление</w:t>
            </w:r>
          </w:p>
          <w:p w:rsidR="00C760AE" w:rsidRPr="008C3768" w:rsidRDefault="00C760AE" w:rsidP="009F24B3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поведением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Символы </w:t>
            </w:r>
            <w:proofErr w:type="gramStart"/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химических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 формулы</w:t>
            </w:r>
          </w:p>
          <w:p w:rsidR="00C760AE" w:rsidRPr="008C3768" w:rsidRDefault="00C760AE" w:rsidP="009F24B3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1.Самостоятельно адекватно оценивать правильность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химия. 2.Развивать чувство гордости за российскую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§9,10  вопр.1,3 + тесты стр. 36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</w:t>
            </w:r>
            <w:proofErr w:type="spellStart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понятия</w:t>
            </w:r>
            <w:proofErr w:type="gramStart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:х</w:t>
            </w:r>
            <w:proofErr w:type="gramEnd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имический</w:t>
            </w:r>
            <w:proofErr w:type="spellEnd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элемент, классификация веществ (на простые и сложные вещества).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ориентироваться на разнообразие способов решения задач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2.Устанавливать причинно-следственные связи.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§11, 12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1,3 + тесты стр.41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Символы </w:t>
            </w:r>
            <w:proofErr w:type="gramStart"/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химических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формулы;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1.Целеполагание 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планирование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§13,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стр.46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2,3,4, стр. 49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понятия об относительной атомной и молекулярной массах. Умение рассчитывать относительную молекулярную массу.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1.Целеполагание 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§15,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2,4 + тесты, стр.53-54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C760AE" w:rsidRPr="008C3768" w:rsidRDefault="00C760AE" w:rsidP="009F24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хим. элемента в веществе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3,4 + тесты, стр. 48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383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2,5,7, стр.60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выстраивать собственное целостное мировоззрение: осознавать потребность и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готовностьк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самообразованию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§18, вопр.2,3, стр.62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характеризовать основные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положения атомно-молекулярного учения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понимать его значение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позицию;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</w:t>
            </w:r>
            <w:r w:rsidRPr="008C37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сформировать у учащихся учебно-познавательный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Атомно-молекулярное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§19,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4 + тесты, стр. 65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законы химии: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сохранения массы веществ;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пониматьего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сущность и значение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§20,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4, 6, стр. 67-68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уравнения хим. реакций.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осуществлять анализ объектов с выделением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уравнений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Опыты, подтверждающие закон сохранения массы веществ.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Реакции, иллюстрирующие основные признаки характерных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реакций.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2,3, стр.71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умение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реагенты и продукты реакции;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Реакция замещения меди железом.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§1-21 повтор., упр. 5, стр.58, упр.4,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60, упр. 3, стр. 67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4, 6, стр. 75.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«Кислород».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</w:t>
            </w:r>
            <w:proofErr w:type="gramStart"/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олучение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и собирание кислорода ме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§23, 24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4, 6, 7, стр. 80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уметь составлять уравнения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химических реакций, характеризующих химические свойства кислород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Опорная схема «Получение и химические свойства кислорода»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Ознакомление с образцами оксидов.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/Р №3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 + тесты, стр. 87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3, 4, стр. 91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состав воздуха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осуществлять анализ объектов с выделением существенных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«Воздух»,  т. «Состав воздуха».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Определение состава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br/>
              <w:t>воздуха.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proofErr w:type="spellStart"/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свойства. Меры безопасности при работе с водородом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§28,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4 + тесты, стр. 96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сформировать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Получение водорода в аппарате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Киппа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, проверка его на чистоту, собира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водорода методом вытеснения воздуха и воды.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№9: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§29,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4, стр. 101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осуществлять анализ объектов с выделением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C760AE" w:rsidRPr="008C3768" w:rsidRDefault="00C760AE" w:rsidP="009F24B3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Горение водорода.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№10: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4, 5, стр.106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 учитывать выделенные учителем ориентиры действия 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учебном материале в сотрудничестве с учителем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воды. Синтез воды.</w:t>
            </w:r>
          </w:p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§33,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5 + тесты, стр. 113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Развитие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4, 5, стр. 116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 в растворе».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 повтор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задачи 7, 8, 9 + тесты, стр. 117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 учитывать выделенные учителем ориентиры действия 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учебном материале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сотрудничестве с учителем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Формирование выраженной устойчивой учебно-познавательной мотивации учения.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описывать наблюдаемые превращения в ходе эксперимента.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№5.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темам «Кислород»,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«Водород»,  «Вода. Растворы».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§22-35, задачи: 6 стр.117, 4 стр. 113, 2, стр.106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5 + тесты, стр.122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C760AE" w:rsidRPr="008C3768" w:rsidRDefault="00C760AE" w:rsidP="009F24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1,2, стр.125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«Расчеты по химическим уравнениям».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Памятка «Алгоритм решения задач по уравнениям реакций».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§38,стр. 126-127, 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 1, стр. 128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вычислять: количество вещества, объем или массу по количеству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вещества, объему или массе реагентов и продуктов реакции;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речь для регуляции своего действия;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2.Адекватно использовать речевые средства для решения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 «Закон Авогадро»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Таблицы физических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величин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Относительная плотность газов</w:t>
            </w:r>
          </w:p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§38,стр. 127 -128,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стр. 128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§39, задачи 2, 3,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(находить объем газа по количеству вещества, массе или объему одного из реагентов или продуктов реакции)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§40,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4, стр. 135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C760AE" w:rsidRPr="008C3768" w:rsidRDefault="00C760AE" w:rsidP="009F24B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C760AE" w:rsidRPr="008C3768" w:rsidRDefault="00C760AE" w:rsidP="009F24B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«Оксиды». Т. «Оксиды»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накомство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 образцами оксидов.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 Основания: классификация, номенклатура, получение.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задача 3, стр. 139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«Основания»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оснований.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 + тесты, стр. 144-145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C760AE" w:rsidRPr="008C3768" w:rsidRDefault="00C760AE" w:rsidP="009F24B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«Основания».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Нейтрализация щелочи кислотой в присутствии индикатора.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растворимых и нерастворимых оснований.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нерастворим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оснований с кислотами.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гидроксида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 при нагревании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оксиды и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§43,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 + тесты, стр.148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</w:t>
            </w:r>
            <w:proofErr w:type="spellStart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амфотерных</w:t>
            </w:r>
            <w:proofErr w:type="spellEnd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неорганических соединений)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соединения».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гидроксида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цинка с растворами кислот и щелочей.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задача 4, стр. 152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(кислот);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«Кислоты»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 «Кислоты»</w:t>
            </w: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кис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лот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§45,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4, стр. 155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№11: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№12: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кислот к металлам.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получения солей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3, стр.160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C760AE" w:rsidRPr="008C3768" w:rsidRDefault="00C760AE" w:rsidP="009F24B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(солей);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составлять формулы неорганических соединений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</w:t>
            </w:r>
            <w:proofErr w:type="spell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влять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синтез как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Умене</w:t>
            </w:r>
            <w:proofErr w:type="spell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ия</w:t>
            </w:r>
            <w:proofErr w:type="spell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2.Формирование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выраженной устойчивой учебно-познавательной мотивации учения.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солей.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§47,стр. 161-162,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5, стр. 164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«Соли».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«Соли», т. «Ряд активности металлов».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163-164, вопр.3, стр.164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Ориентация на понимание причин успеха в учебной деятельности;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Ориентация на понимание причин успеха в учебной деятельности;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/Р №6.</w:t>
            </w: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§40-47, упр.2, стр.164, разобрать схему, стр. 162-163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</w:t>
            </w: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работа №3 по теме: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Умение овладения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Умение оценить свои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5000" w:type="pct"/>
            <w:gridSpan w:val="11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§49,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3, 5 стр. 171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Умение планировать свои действия  в соответствии с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поставленной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 И. Менделеева.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§50,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задача 3 + тесты, стр. 176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 основные законы химии: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периодический  закон.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1.Ориентация на понимание причин успеха в учебной деятельности;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 (короткая форма): 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Б-группы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, периоды.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тесты, стр.180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1.Умение учитывать выделенные учителем ориентиры действия  в новом  учебном материале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сотрудничестве с учителем;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 + тесты, стр. 184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§53, тесты, стр. 188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составлять схемы строения атомов первых 20 элементов периодической системы 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проводить сравнение и классификацию по заданным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Умение планировать свои действия  в соответствии с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поставленной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«Строение электронных оболочек атома».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3, стр.190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«Великий гений из Тобольска».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по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теме: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§49-54,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вопр.1, стр. 188, вопр.2, стр184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1.Закрепление знаний и расчетных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уч-ся.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самостоятельно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Умение ориентироваться  на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Периодическая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элементов (таблица)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5000" w:type="pct"/>
            <w:gridSpan w:val="11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элементов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§55,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 +  тесты, стр. 193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 химические понятия: </w:t>
            </w:r>
            <w:proofErr w:type="spellStart"/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электроотрицательность</w:t>
            </w:r>
            <w:proofErr w:type="spellEnd"/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 химических элементов, химическая связь, ион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Умение: осуществлять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сравнение и классификацию,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§56, стр.194-196 до ионной,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 (б, в), 3, стр.198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Умение планировать свои действия  в соответствии с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поставленной</w:t>
            </w:r>
            <w:proofErr w:type="gramEnd"/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«Ковалентная связь»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Ионная связь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§56, стр. 196-198,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4, стр.198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высказывание, владеть диалогической формой речи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2. Учебно-познавательный интерес к новому учебному материалу и способам решения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новой частной задачи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 «Ионная связь»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 </w:t>
            </w:r>
            <w:proofErr w:type="spellStart"/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окисления. Правила определения степеней окисления элементов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стр. 202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валентность и степень окисления элементов  в соединениях;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выбирая критерии для указанных логических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операций;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  <w:p w:rsidR="00C760AE" w:rsidRPr="008C3768" w:rsidRDefault="00C760AE" w:rsidP="009F24B3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§57 повтор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стр. 202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«ОВР».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«Окислительно-восстановительные реакции»</w:t>
            </w: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§55-57 повтор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задача 3, стр. 202, тесты стр.193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5000" w:type="pct"/>
            <w:gridSpan w:val="11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Резервное время.</w:t>
            </w: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Работа с тестами (индивидуальные задания)</w:t>
            </w: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C760AE" w:rsidRPr="008C3768" w:rsidRDefault="00C760AE" w:rsidP="009F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0AE" w:rsidRPr="008C3768" w:rsidTr="009F24B3">
        <w:trPr>
          <w:trHeight w:val="277"/>
        </w:trPr>
        <w:tc>
          <w:tcPr>
            <w:tcW w:w="211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76" w:type="pct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C760AE" w:rsidRPr="008C3768" w:rsidRDefault="00C760AE" w:rsidP="009F24B3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курс 8 класса</w:t>
            </w:r>
          </w:p>
        </w:tc>
        <w:tc>
          <w:tcPr>
            <w:tcW w:w="39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C760AE" w:rsidRPr="008C3768" w:rsidRDefault="00C760AE" w:rsidP="009F24B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C760AE" w:rsidRPr="008C3768" w:rsidRDefault="00C760AE" w:rsidP="009F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C760AE" w:rsidRPr="008C3768" w:rsidRDefault="00C760AE" w:rsidP="009F2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C760AE" w:rsidRPr="008C3768" w:rsidRDefault="00C760AE" w:rsidP="009F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60AE" w:rsidRPr="006217E6" w:rsidRDefault="00C760AE" w:rsidP="00C7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 70 часов.</w:t>
      </w:r>
    </w:p>
    <w:p w:rsidR="00C760AE" w:rsidRPr="006217E6" w:rsidRDefault="0011487B" w:rsidP="00C7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работ - 4 часа</w:t>
      </w:r>
      <w:r w:rsidR="00C760AE"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(Контрольных работ по темам 4 + итоговое тестирование)</w:t>
      </w:r>
    </w:p>
    <w:p w:rsidR="00C760AE" w:rsidRPr="006217E6" w:rsidRDefault="00C760AE" w:rsidP="00C760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C760AE" w:rsidRDefault="00C760AE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B3" w:rsidRDefault="009F24B3" w:rsidP="00C760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0AE" w:rsidRPr="00B10C52" w:rsidRDefault="00C760AE" w:rsidP="00C76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C760AE" w:rsidRPr="00B10C52" w:rsidRDefault="00C760AE" w:rsidP="00C76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 «Первоначальные химические понятия»</w:t>
      </w:r>
    </w:p>
    <w:p w:rsidR="00C760AE" w:rsidRPr="00B10C52" w:rsidRDefault="00C760AE" w:rsidP="00C76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C760AE" w:rsidRPr="00B10C52" w:rsidRDefault="00C760AE" w:rsidP="00C76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C760AE" w:rsidRPr="00B10C52" w:rsidRDefault="00C760AE" w:rsidP="00C7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 xml:space="preserve">5. Вычислите массу 7 моль дисульфида железа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C760AE" w:rsidRDefault="00C760AE" w:rsidP="00C760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C760AE" w:rsidP="00C760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60AE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1.Алексей Кольцов                              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К.Бальмонт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    7.А. Пушкин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Настала осень; непогоды          поспевает брусника,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Унылая пора! Очей очарованье!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Несутся в тучах от морей    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Стали дни холоднее,                 Приятна мне твоя прощальная краса-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Угрюмнеет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лицо природы,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И от птичьего крика</w:t>
      </w:r>
      <w:proofErr w:type="gramStart"/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    Л</w:t>
      </w:r>
      <w:proofErr w:type="gramEnd"/>
      <w:r w:rsidR="00960DC4">
        <w:rPr>
          <w:rFonts w:ascii="Times New Roman" w:hAnsi="Times New Roman" w:cs="Times New Roman"/>
          <w:b/>
          <w:i/>
          <w:sz w:val="28"/>
          <w:szCs w:val="28"/>
        </w:rPr>
        <w:t>юблю я пышное природы увяданье,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Невесел вид нагих полей</w:t>
      </w:r>
      <w:proofErr w:type="gramStart"/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В</w:t>
      </w:r>
      <w:proofErr w:type="gramEnd"/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сердце только грустнее.       В багрец и </w:t>
      </w:r>
      <w:proofErr w:type="gramStart"/>
      <w:r w:rsidR="00960DC4">
        <w:rPr>
          <w:rFonts w:ascii="Times New Roman" w:hAnsi="Times New Roman" w:cs="Times New Roman"/>
          <w:b/>
          <w:i/>
          <w:sz w:val="28"/>
          <w:szCs w:val="28"/>
        </w:rPr>
        <w:t>золото</w:t>
      </w:r>
      <w:proofErr w:type="gramEnd"/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одетые леса.</w:t>
      </w:r>
    </w:p>
    <w:p w:rsidR="00A17AD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2.Сергей Есенин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5.Федор Тютчев                    </w:t>
      </w:r>
      <w:r w:rsidR="00A17A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8.</w:t>
      </w:r>
      <w:r w:rsidR="00A17ADA">
        <w:rPr>
          <w:rFonts w:ascii="Times New Roman" w:hAnsi="Times New Roman" w:cs="Times New Roman"/>
          <w:b/>
          <w:i/>
          <w:sz w:val="28"/>
          <w:szCs w:val="28"/>
        </w:rPr>
        <w:t>Марина Цветаева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Нивы сжаты. Рощи голы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есть в светлости осенних вечеров</w:t>
      </w:r>
      <w:proofErr w:type="gramStart"/>
      <w:r w:rsidR="00A17ADA">
        <w:rPr>
          <w:rFonts w:ascii="Times New Roman" w:hAnsi="Times New Roman" w:cs="Times New Roman"/>
          <w:b/>
          <w:i/>
          <w:sz w:val="28"/>
          <w:szCs w:val="28"/>
        </w:rPr>
        <w:t xml:space="preserve">             П</w:t>
      </w:r>
      <w:proofErr w:type="gramEnd"/>
      <w:r w:rsidR="00A17ADA">
        <w:rPr>
          <w:rFonts w:ascii="Times New Roman" w:hAnsi="Times New Roman" w:cs="Times New Roman"/>
          <w:b/>
          <w:i/>
          <w:sz w:val="28"/>
          <w:szCs w:val="28"/>
        </w:rPr>
        <w:t>одари мне осень – журавлиный крик,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воды туман и сырость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умильная таинственная прелесть:</w:t>
      </w:r>
      <w:r w:rsidR="00A17ADA">
        <w:rPr>
          <w:rFonts w:ascii="Times New Roman" w:hAnsi="Times New Roman" w:cs="Times New Roman"/>
          <w:b/>
          <w:i/>
          <w:sz w:val="28"/>
          <w:szCs w:val="28"/>
        </w:rPr>
        <w:t xml:space="preserve">          В лужах на асфальте солнца яркий блик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Колесом за сини горы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    зловещий блеск и пестрота дерев,</w:t>
      </w:r>
      <w:r w:rsidR="00A17ADA">
        <w:rPr>
          <w:rFonts w:ascii="Times New Roman" w:hAnsi="Times New Roman" w:cs="Times New Roman"/>
          <w:b/>
          <w:i/>
          <w:sz w:val="28"/>
          <w:szCs w:val="28"/>
        </w:rPr>
        <w:t xml:space="preserve">            Где ручей игривый смыл дороги край, 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Солнце тихое скатилось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багряных листьев томный, лёгкий шелест.</w:t>
      </w:r>
      <w:r w:rsidR="00A17ADA">
        <w:rPr>
          <w:rFonts w:ascii="Times New Roman" w:hAnsi="Times New Roman" w:cs="Times New Roman"/>
          <w:b/>
          <w:i/>
          <w:sz w:val="28"/>
          <w:szCs w:val="28"/>
        </w:rPr>
        <w:t xml:space="preserve">  Проложив из листьев путь в осенний рай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3.Борис Пастернак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6.федор Тютчев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нельзя ступить в овраг,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есть в осени первоначальной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не стало всем известно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короткая, но дивная пора-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Так бушует, что ни шаг, 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    весь день стоит как бы хрустальный,</w:t>
      </w:r>
    </w:p>
    <w:p w:rsidR="0011446A" w:rsidRDefault="0011446A" w:rsidP="00C76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ногами лист древесный</w:t>
      </w:r>
      <w:r w:rsidR="00960DC4">
        <w:rPr>
          <w:rFonts w:ascii="Times New Roman" w:hAnsi="Times New Roman" w:cs="Times New Roman"/>
          <w:b/>
          <w:i/>
          <w:sz w:val="28"/>
          <w:szCs w:val="28"/>
        </w:rPr>
        <w:t xml:space="preserve">     и лучезарны вечера….</w:t>
      </w:r>
    </w:p>
    <w:p w:rsidR="00363533" w:rsidRPr="00363533" w:rsidRDefault="00363533" w:rsidP="0036353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88"/>
          <w:szCs w:val="88"/>
          <w:lang w:eastAsia="ru-RU"/>
        </w:rPr>
      </w:pPr>
    </w:p>
    <w:p w:rsidR="00363533" w:rsidRPr="00363533" w:rsidRDefault="00363533" w:rsidP="00363533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163"/>
          <w:szCs w:val="163"/>
          <w:lang w:eastAsia="ru-RU"/>
        </w:rPr>
      </w:pPr>
      <w:r w:rsidRPr="00363533">
        <w:rPr>
          <w:rFonts w:ascii="ff3" w:eastAsia="Times New Roman" w:hAnsi="ff3" w:cs="Times New Roman"/>
          <w:color w:val="000000"/>
          <w:sz w:val="163"/>
          <w:szCs w:val="163"/>
          <w:lang w:eastAsia="ru-RU"/>
        </w:rPr>
        <w:t xml:space="preserve"> </w:t>
      </w:r>
    </w:p>
    <w:p w:rsidR="00363533" w:rsidRPr="00363533" w:rsidRDefault="00363533" w:rsidP="00363533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363533">
        <w:rPr>
          <w:rFonts w:ascii="ff3" w:eastAsia="Times New Roman" w:hAnsi="ff3" w:cs="Times New Roman"/>
          <w:color w:val="000000"/>
          <w:sz w:val="163"/>
          <w:szCs w:val="163"/>
          <w:lang w:eastAsia="ru-RU"/>
        </w:rPr>
        <w:t xml:space="preserve"> </w:t>
      </w:r>
    </w:p>
    <w:p w:rsidR="00363533" w:rsidRPr="00363533" w:rsidRDefault="00363533" w:rsidP="00363533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163"/>
          <w:szCs w:val="163"/>
          <w:lang w:eastAsia="ru-RU"/>
        </w:rPr>
      </w:pPr>
      <w:r w:rsidRPr="00363533">
        <w:rPr>
          <w:rFonts w:ascii="ff3" w:eastAsia="Times New Roman" w:hAnsi="ff3" w:cs="Times New Roman"/>
          <w:color w:val="000000"/>
          <w:sz w:val="163"/>
          <w:szCs w:val="163"/>
          <w:lang w:eastAsia="ru-RU"/>
        </w:rPr>
        <w:t xml:space="preserve"> </w:t>
      </w:r>
    </w:p>
    <w:p w:rsidR="00CC22C1" w:rsidRDefault="00CC22C1"/>
    <w:sectPr w:rsidR="00CC22C1" w:rsidSect="00C760A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79" w:rsidRDefault="00EB6479" w:rsidP="00C760AE">
      <w:pPr>
        <w:spacing w:after="0" w:line="240" w:lineRule="auto"/>
      </w:pPr>
      <w:r>
        <w:separator/>
      </w:r>
    </w:p>
  </w:endnote>
  <w:endnote w:type="continuationSeparator" w:id="0">
    <w:p w:rsidR="00EB6479" w:rsidRDefault="00EB6479" w:rsidP="00C7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79" w:rsidRDefault="00EB6479" w:rsidP="00C760AE">
      <w:pPr>
        <w:spacing w:after="0" w:line="240" w:lineRule="auto"/>
      </w:pPr>
      <w:r>
        <w:separator/>
      </w:r>
    </w:p>
  </w:footnote>
  <w:footnote w:type="continuationSeparator" w:id="0">
    <w:p w:rsidR="00EB6479" w:rsidRDefault="00EB6479" w:rsidP="00C7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B" w:rsidRDefault="00EC42FB">
    <w:pPr>
      <w:pStyle w:val="a3"/>
    </w:pPr>
  </w:p>
  <w:p w:rsidR="00EC42FB" w:rsidRDefault="00EC42FB">
    <w:pPr>
      <w:pStyle w:val="a3"/>
    </w:pPr>
  </w:p>
  <w:p w:rsidR="00EC42FB" w:rsidRDefault="00EC42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533"/>
    <w:rsid w:val="000F6365"/>
    <w:rsid w:val="0011446A"/>
    <w:rsid w:val="0011487B"/>
    <w:rsid w:val="00291C5E"/>
    <w:rsid w:val="002B28A5"/>
    <w:rsid w:val="002D3AC0"/>
    <w:rsid w:val="003215B1"/>
    <w:rsid w:val="00363533"/>
    <w:rsid w:val="003D7CB9"/>
    <w:rsid w:val="003F77F6"/>
    <w:rsid w:val="00463D4A"/>
    <w:rsid w:val="00482BDE"/>
    <w:rsid w:val="004940AE"/>
    <w:rsid w:val="004B2AAC"/>
    <w:rsid w:val="004E48F1"/>
    <w:rsid w:val="00516404"/>
    <w:rsid w:val="00575A9F"/>
    <w:rsid w:val="00656008"/>
    <w:rsid w:val="00684EE0"/>
    <w:rsid w:val="006C244C"/>
    <w:rsid w:val="00700881"/>
    <w:rsid w:val="0074396B"/>
    <w:rsid w:val="00806A40"/>
    <w:rsid w:val="00843B88"/>
    <w:rsid w:val="00844981"/>
    <w:rsid w:val="008D43F8"/>
    <w:rsid w:val="00960DC4"/>
    <w:rsid w:val="009F24B3"/>
    <w:rsid w:val="00A17ADA"/>
    <w:rsid w:val="00A3326B"/>
    <w:rsid w:val="00C232B1"/>
    <w:rsid w:val="00C70F65"/>
    <w:rsid w:val="00C760AE"/>
    <w:rsid w:val="00CC22C1"/>
    <w:rsid w:val="00D00781"/>
    <w:rsid w:val="00D52172"/>
    <w:rsid w:val="00D77516"/>
    <w:rsid w:val="00E10D27"/>
    <w:rsid w:val="00E463A1"/>
    <w:rsid w:val="00E80A3B"/>
    <w:rsid w:val="00EB6479"/>
    <w:rsid w:val="00EC292A"/>
    <w:rsid w:val="00EC42FB"/>
    <w:rsid w:val="00EE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363533"/>
  </w:style>
  <w:style w:type="character" w:customStyle="1" w:styleId="ff3">
    <w:name w:val="ff3"/>
    <w:basedOn w:val="a0"/>
    <w:rsid w:val="00363533"/>
  </w:style>
  <w:style w:type="character" w:customStyle="1" w:styleId="ff4">
    <w:name w:val="ff4"/>
    <w:basedOn w:val="a0"/>
    <w:rsid w:val="00363533"/>
  </w:style>
  <w:style w:type="character" w:customStyle="1" w:styleId="ls1">
    <w:name w:val="ls1"/>
    <w:basedOn w:val="a0"/>
    <w:rsid w:val="00363533"/>
  </w:style>
  <w:style w:type="paragraph" w:styleId="a3">
    <w:name w:val="header"/>
    <w:basedOn w:val="a"/>
    <w:link w:val="a4"/>
    <w:uiPriority w:val="99"/>
    <w:unhideWhenUsed/>
    <w:rsid w:val="00C7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AE"/>
  </w:style>
  <w:style w:type="paragraph" w:styleId="a5">
    <w:name w:val="footer"/>
    <w:basedOn w:val="a"/>
    <w:link w:val="a6"/>
    <w:uiPriority w:val="99"/>
    <w:unhideWhenUsed/>
    <w:rsid w:val="00C7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0AE"/>
  </w:style>
  <w:style w:type="paragraph" w:styleId="a7">
    <w:name w:val="List Paragraph"/>
    <w:basedOn w:val="a"/>
    <w:uiPriority w:val="34"/>
    <w:qFormat/>
    <w:rsid w:val="00C760AE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760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60AE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60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60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60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60AE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760AE"/>
  </w:style>
  <w:style w:type="table" w:customStyle="1" w:styleId="10">
    <w:name w:val="Сетка таблицы1"/>
    <w:basedOn w:val="a1"/>
    <w:next w:val="af"/>
    <w:uiPriority w:val="59"/>
    <w:rsid w:val="00C760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C760A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6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C7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C76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C760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C760A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760AE"/>
    <w:rPr>
      <w:rFonts w:eastAsia="Times New Roman"/>
      <w:lang w:eastAsia="ru-RU"/>
    </w:rPr>
  </w:style>
  <w:style w:type="table" w:styleId="af">
    <w:name w:val="Table Grid"/>
    <w:basedOn w:val="a1"/>
    <w:uiPriority w:val="59"/>
    <w:rsid w:val="00C7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760AE"/>
  </w:style>
  <w:style w:type="paragraph" w:styleId="af4">
    <w:name w:val="Normal (Web)"/>
    <w:basedOn w:val="a"/>
    <w:unhideWhenUsed/>
    <w:rsid w:val="00C7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C760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C760AE"/>
    <w:pPr>
      <w:spacing w:after="120" w:line="259" w:lineRule="auto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760AE"/>
  </w:style>
  <w:style w:type="table" w:customStyle="1" w:styleId="22">
    <w:name w:val="Сетка таблицы2"/>
    <w:basedOn w:val="a1"/>
    <w:next w:val="af"/>
    <w:rsid w:val="00C7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C7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0AE"/>
  </w:style>
  <w:style w:type="character" w:styleId="af8">
    <w:name w:val="Strong"/>
    <w:basedOn w:val="a0"/>
    <w:qFormat/>
    <w:rsid w:val="00C760AE"/>
    <w:rPr>
      <w:b/>
      <w:bCs/>
    </w:rPr>
  </w:style>
  <w:style w:type="paragraph" w:customStyle="1" w:styleId="zag4">
    <w:name w:val="zag_4"/>
    <w:basedOn w:val="a"/>
    <w:rsid w:val="00C760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C760AE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C760AE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30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00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D190-81BB-4330-84AF-33F98B9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13551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cp:lastPrinted>2018-03-19T16:17:00Z</cp:lastPrinted>
  <dcterms:created xsi:type="dcterms:W3CDTF">2016-09-15T10:03:00Z</dcterms:created>
  <dcterms:modified xsi:type="dcterms:W3CDTF">2021-11-18T06:29:00Z</dcterms:modified>
</cp:coreProperties>
</file>